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41438" w:rsidR="005C3186" w:rsidP="005C3186" w:rsidRDefault="00E563C1" w14:paraId="24E5584C" w14:textId="7777777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Quality Managemen</w:t>
      </w:r>
      <w:r w:rsidR="00117B8C">
        <w:rPr>
          <w:b/>
          <w:i/>
          <w:sz w:val="24"/>
          <w:szCs w:val="24"/>
          <w:u w:val="single"/>
        </w:rPr>
        <w:t xml:space="preserve">t </w:t>
      </w:r>
      <w:r w:rsidRPr="00541438" w:rsidR="005C3186">
        <w:rPr>
          <w:b/>
          <w:i/>
          <w:sz w:val="24"/>
          <w:szCs w:val="24"/>
          <w:u w:val="single"/>
        </w:rPr>
        <w:t>Policy Statement</w:t>
      </w:r>
    </w:p>
    <w:p w:rsidR="003C4F40" w:rsidP="00541438" w:rsidRDefault="003C4F40" w14:paraId="0D792C03" w14:textId="77777777">
      <w:r>
        <w:t>Western Electric Contractors Limited was formed in 1996 and is a principal contractor</w:t>
      </w:r>
      <w:r w:rsidR="003511FE">
        <w:t xml:space="preserve"> </w:t>
      </w:r>
      <w:r>
        <w:t>for electrical overhead powerlines, specialising in Lv and Hv</w:t>
      </w:r>
      <w:r w:rsidR="003511FE">
        <w:t xml:space="preserve"> </w:t>
      </w:r>
      <w:r>
        <w:t>overhead design, project management</w:t>
      </w:r>
      <w:r w:rsidR="003511FE">
        <w:t>, installa</w:t>
      </w:r>
      <w:r>
        <w:t>tion, repair and maintenance</w:t>
      </w:r>
      <w:r w:rsidR="003511FE">
        <w:t>.</w:t>
      </w:r>
      <w:r>
        <w:t xml:space="preserve"> We offer a full turnkey solution including wooden pole removal and erection. </w:t>
      </w:r>
    </w:p>
    <w:p w:rsidR="00676334" w:rsidP="00541438" w:rsidRDefault="003C4F40" w14:paraId="7C9A1EBE" w14:textId="77777777">
      <w:r>
        <w:t xml:space="preserve"> It is the policy of Western Electric Contractors</w:t>
      </w:r>
      <w:r w:rsidR="003511FE">
        <w:t xml:space="preserve"> Limited to: </w:t>
      </w:r>
    </w:p>
    <w:p w:rsidR="00676334" w:rsidP="00541438" w:rsidRDefault="00676334" w14:paraId="3F9A4CF2" w14:textId="700151CA">
      <w:r>
        <w:tab/>
      </w:r>
      <w:r w:rsidR="003511FE">
        <w:rPr>
          <w:rFonts w:ascii="Symbol" w:hAnsi="Symbol" w:eastAsia="Symbol" w:cs="Symbol"/>
        </w:rPr>
        <w:t>·</w:t>
      </w:r>
      <w:r w:rsidR="003511FE">
        <w:t xml:space="preserve"> </w:t>
      </w:r>
      <w:r>
        <w:t xml:space="preserve">     </w:t>
      </w:r>
      <w:r w:rsidR="003511FE">
        <w:t xml:space="preserve">give satisfaction to our clients and all other stakeholders, always meeting and wherever </w:t>
      </w:r>
      <w:r>
        <w:tab/>
      </w:r>
      <w:r>
        <w:t xml:space="preserve">        </w:t>
      </w:r>
      <w:r w:rsidR="003511FE">
        <w:t xml:space="preserve">possible exceeding their </w:t>
      </w:r>
      <w:r w:rsidR="00F82939">
        <w:t>expectations.</w:t>
      </w:r>
      <w:r w:rsidR="003511FE">
        <w:t xml:space="preserve"> </w:t>
      </w:r>
    </w:p>
    <w:p w:rsidR="00676334" w:rsidP="00541438" w:rsidRDefault="00676334" w14:paraId="1D86A560" w14:textId="6725287C">
      <w:r>
        <w:tab/>
      </w:r>
      <w:r w:rsidR="003511FE">
        <w:rPr>
          <w:rFonts w:ascii="Symbol" w:hAnsi="Symbol" w:eastAsia="Symbol" w:cs="Symbol"/>
        </w:rPr>
        <w:t>·</w:t>
      </w:r>
      <w:r>
        <w:t xml:space="preserve">     </w:t>
      </w:r>
      <w:r w:rsidR="003511FE">
        <w:t xml:space="preserve"> comply with all applicable legal and o</w:t>
      </w:r>
      <w:r>
        <w:t xml:space="preserve">ther requirements to which Western Electric </w:t>
      </w:r>
      <w:r w:rsidR="00545C48">
        <w:tab/>
      </w:r>
      <w:r w:rsidR="00545C48">
        <w:t xml:space="preserve"> </w:t>
      </w:r>
      <w:r w:rsidR="00545C48">
        <w:tab/>
      </w:r>
      <w:r>
        <w:t xml:space="preserve">        Contractor</w:t>
      </w:r>
      <w:r w:rsidR="003511FE">
        <w:t>s Limited subscribe and as a minimum the Health &amp; Safety at Work Act</w:t>
      </w:r>
      <w:r w:rsidR="00F3718B">
        <w:t xml:space="preserve"> etc </w:t>
      </w:r>
      <w:r w:rsidR="00F3718B">
        <w:tab/>
      </w:r>
      <w:r w:rsidR="00F3718B">
        <w:t xml:space="preserve">        </w:t>
      </w:r>
      <w:r w:rsidR="00545C48">
        <w:t>1974, the</w:t>
      </w:r>
      <w:r>
        <w:t xml:space="preserve"> </w:t>
      </w:r>
      <w:r w:rsidR="003511FE">
        <w:t xml:space="preserve">prevention of pollution and the reduction of our impact on the </w:t>
      </w:r>
      <w:r w:rsidR="00F3718B">
        <w:tab/>
      </w:r>
      <w:r w:rsidR="00F3718B">
        <w:t xml:space="preserve">         </w:t>
      </w:r>
      <w:r w:rsidR="00F3718B">
        <w:tab/>
      </w:r>
      <w:r w:rsidR="00F3718B">
        <w:t xml:space="preserve">        </w:t>
      </w:r>
      <w:r w:rsidR="00F3718B">
        <w:tab/>
      </w:r>
      <w:r w:rsidR="00F3718B">
        <w:t xml:space="preserve">        </w:t>
      </w:r>
      <w:r w:rsidR="003511FE">
        <w:t>environment</w:t>
      </w:r>
      <w:r w:rsidR="00F82939">
        <w:t>.</w:t>
      </w:r>
    </w:p>
    <w:p w:rsidR="00676334" w:rsidP="006F4331" w:rsidRDefault="003511FE" w14:paraId="518315F6" w14:textId="048FDBFA">
      <w:pPr>
        <w:ind w:left="720"/>
      </w:pPr>
      <w:r>
        <w:rPr>
          <w:rFonts w:ascii="Symbol" w:hAnsi="Symbol" w:eastAsia="Symbol" w:cs="Symbol"/>
        </w:rPr>
        <w:t>·</w:t>
      </w:r>
      <w:r w:rsidR="00676334">
        <w:t xml:space="preserve">     </w:t>
      </w:r>
      <w:r>
        <w:t xml:space="preserve"> ensure that</w:t>
      </w:r>
      <w:r w:rsidR="00E563C1">
        <w:t xml:space="preserve"> our management</w:t>
      </w:r>
      <w:r w:rsidR="006F4331">
        <w:t xml:space="preserve"> system </w:t>
      </w:r>
      <w:r>
        <w:t xml:space="preserve">provides a framework to achieve our business </w:t>
      </w:r>
      <w:r w:rsidR="006F4331">
        <w:t xml:space="preserve">  </w:t>
      </w:r>
      <w:r>
        <w:t>objectives and achieve continua</w:t>
      </w:r>
      <w:r w:rsidR="006F4331">
        <w:t>l</w:t>
      </w:r>
      <w:r w:rsidR="00676334">
        <w:t xml:space="preserve"> </w:t>
      </w:r>
      <w:r w:rsidR="00F82939">
        <w:t>improvement.</w:t>
      </w:r>
    </w:p>
    <w:p w:rsidR="00676334" w:rsidP="00541438" w:rsidRDefault="00676334" w14:paraId="2CEE6026" w14:textId="5C19E82C">
      <w:r>
        <w:tab/>
      </w:r>
      <w:r w:rsidR="003511FE">
        <w:t xml:space="preserve"> </w:t>
      </w:r>
      <w:r w:rsidR="003511FE">
        <w:rPr>
          <w:rFonts w:ascii="Symbol" w:hAnsi="Symbol" w:eastAsia="Symbol" w:cs="Symbol"/>
        </w:rPr>
        <w:t>·</w:t>
      </w:r>
      <w:r w:rsidR="003511FE">
        <w:t xml:space="preserve"> </w:t>
      </w:r>
      <w:r>
        <w:t xml:space="preserve">    </w:t>
      </w:r>
      <w:r w:rsidR="003511FE">
        <w:t xml:space="preserve">provide all necessary resources, including equipment, infrastructure, training and </w:t>
      </w:r>
      <w:r>
        <w:tab/>
      </w:r>
      <w:r>
        <w:t xml:space="preserve">   </w:t>
      </w:r>
      <w:r>
        <w:tab/>
      </w:r>
      <w:r>
        <w:t xml:space="preserve">        </w:t>
      </w:r>
      <w:r w:rsidR="003511FE">
        <w:t>competent staff to enable our objectives to be met</w:t>
      </w:r>
      <w:r w:rsidR="00F82939">
        <w:t>.</w:t>
      </w:r>
    </w:p>
    <w:p w:rsidR="00676334" w:rsidP="00541438" w:rsidRDefault="00676334" w14:paraId="4FEB6D37" w14:textId="77777777">
      <w:r>
        <w:tab/>
      </w:r>
      <w:r w:rsidR="003511FE">
        <w:rPr>
          <w:rFonts w:ascii="Symbol" w:hAnsi="Symbol" w:eastAsia="Symbol" w:cs="Symbol"/>
        </w:rPr>
        <w:t>·</w:t>
      </w:r>
      <w:r>
        <w:t xml:space="preserve">     </w:t>
      </w:r>
      <w:r w:rsidR="003511FE">
        <w:t xml:space="preserve"> work in partnership with our suppliers, clients and all other stakeholders to achieve </w:t>
      </w:r>
      <w:r>
        <w:tab/>
      </w:r>
      <w:r>
        <w:t xml:space="preserve"> </w:t>
      </w:r>
      <w:r>
        <w:tab/>
      </w:r>
      <w:r>
        <w:t xml:space="preserve">        </w:t>
      </w:r>
      <w:r w:rsidR="003511FE">
        <w:t xml:space="preserve">optimum process efficiency, effectiveness continued planned improvement and </w:t>
      </w:r>
      <w:r>
        <w:tab/>
      </w:r>
      <w:r>
        <w:t xml:space="preserve">     </w:t>
      </w:r>
      <w:r>
        <w:tab/>
      </w:r>
      <w:r>
        <w:t xml:space="preserve">        </w:t>
      </w:r>
      <w:r w:rsidR="00545C48">
        <w:t>business excellence</w:t>
      </w:r>
      <w:r w:rsidR="003511FE">
        <w:t xml:space="preserve">. </w:t>
      </w:r>
    </w:p>
    <w:p w:rsidR="00E563C1" w:rsidP="00541438" w:rsidRDefault="003511FE" w14:paraId="15C9C7E6" w14:textId="77777777">
      <w:r>
        <w:t>Objectives and targets are consistent with the stated aims of this policy to comply with all applicable requirements and the continual impr</w:t>
      </w:r>
      <w:r w:rsidR="00676334">
        <w:t xml:space="preserve">ovements desired. </w:t>
      </w:r>
    </w:p>
    <w:p w:rsidR="00676334" w:rsidP="00541438" w:rsidRDefault="00676334" w14:paraId="79069220" w14:textId="77777777">
      <w:r>
        <w:t>Western Electric Contractor</w:t>
      </w:r>
      <w:r w:rsidR="003511FE">
        <w:t xml:space="preserve">s Limited Directors and the team have ensured that this management system policy has been implemented maintained and is reviewed for continuing suitability at the scheduled management review meetings. </w:t>
      </w:r>
    </w:p>
    <w:p w:rsidR="00E563C1" w:rsidP="00541438" w:rsidRDefault="003511FE" w14:paraId="62283E3A" w14:textId="6ECFE90E">
      <w:r>
        <w:t xml:space="preserve">This policy has been communicated to all applicable persons working for and on behalf </w:t>
      </w:r>
      <w:r w:rsidR="00F936B7">
        <w:t>Western Electric Contractors</w:t>
      </w:r>
      <w:r>
        <w:t xml:space="preserve"> Limited and is available to members of the public upon request.</w:t>
      </w:r>
    </w:p>
    <w:p w:rsidR="00F82939" w:rsidP="00541438" w:rsidRDefault="00F82939" w14:paraId="7ED41DB5" w14:textId="77777777"/>
    <w:p w:rsidR="005C3186" w:rsidP="00541438" w:rsidRDefault="00F82939" w14:paraId="798D6C87" w14:textId="5FA9BFDB">
      <w:r>
        <w:rPr>
          <w:noProof/>
        </w:rPr>
        <w:drawing>
          <wp:inline distT="0" distB="0" distL="0" distR="0" wp14:anchorId="2765B8CC" wp14:editId="7FDAA8DA">
            <wp:extent cx="2726381" cy="906780"/>
            <wp:effectExtent l="0" t="0" r="0" b="0"/>
            <wp:docPr id="1" name="Picture 1" descr="A picture containing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74" cy="91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30BEC" w:rsidR="00881B83" w:rsidP="00630BEC" w:rsidRDefault="005C3186" w14:paraId="41896051" w14:textId="25C02959">
      <w:pPr>
        <w:ind w:left="-567" w:right="-613"/>
        <w:rPr>
          <w:sz w:val="24"/>
          <w:szCs w:val="24"/>
        </w:rPr>
      </w:pPr>
      <w:r w:rsidR="0AD50CB2">
        <w:rPr/>
        <w:t xml:space="preserve">         </w:t>
      </w:r>
      <w:r w:rsidRPr="0AD50CB2" w:rsidR="0AD50CB2">
        <w:rPr>
          <w:sz w:val="24"/>
          <w:szCs w:val="24"/>
        </w:rPr>
        <w:t>Paul Cull - Managing Director</w:t>
      </w:r>
      <w:r>
        <w:tab/>
      </w:r>
      <w:r>
        <w:tab/>
      </w:r>
      <w:r>
        <w:tab/>
      </w:r>
      <w:r w:rsidRPr="0AD50CB2" w:rsidR="0AD50CB2">
        <w:rPr>
          <w:sz w:val="24"/>
          <w:szCs w:val="24"/>
        </w:rPr>
        <w:t xml:space="preserve">                                         </w:t>
      </w:r>
      <w:r>
        <w:tab/>
      </w:r>
      <w:r w:rsidRPr="0AD50CB2" w:rsidR="0AD50CB2">
        <w:rPr>
          <w:sz w:val="24"/>
          <w:szCs w:val="24"/>
        </w:rPr>
        <w:t>Date: - 11</w:t>
      </w:r>
      <w:r w:rsidRPr="0AD50CB2" w:rsidR="0AD50CB2">
        <w:rPr>
          <w:sz w:val="24"/>
          <w:szCs w:val="24"/>
          <w:vertAlign w:val="superscript"/>
        </w:rPr>
        <w:t>th</w:t>
      </w:r>
      <w:r w:rsidRPr="0AD50CB2" w:rsidR="0AD50CB2">
        <w:rPr>
          <w:sz w:val="24"/>
          <w:szCs w:val="24"/>
        </w:rPr>
        <w:t xml:space="preserve"> March 2024</w:t>
      </w:r>
    </w:p>
    <w:sectPr w:rsidRPr="00630BEC" w:rsidR="00881B83" w:rsidSect="00630BEC">
      <w:headerReference w:type="default" r:id="rId9"/>
      <w:footerReference w:type="default" r:id="rId10"/>
      <w:pgSz w:w="11906" w:h="16838" w:orient="portrait"/>
      <w:pgMar w:top="285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0967" w:rsidP="00541438" w:rsidRDefault="00250967" w14:paraId="2BB5A385" w14:textId="77777777">
      <w:pPr>
        <w:spacing w:after="0" w:line="240" w:lineRule="auto"/>
      </w:pPr>
      <w:r>
        <w:separator/>
      </w:r>
    </w:p>
  </w:endnote>
  <w:endnote w:type="continuationSeparator" w:id="0">
    <w:p w:rsidR="00250967" w:rsidP="00541438" w:rsidRDefault="00250967" w14:paraId="578EE2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438" w:rsidP="00541438" w:rsidRDefault="00286370" w14:paraId="3FB01C21" w14:textId="3555D75F">
    <w:r w:rsidR="0AD50CB2">
      <w:rPr/>
      <w:t xml:space="preserve"> WEC004                                   Quality Management Policy Statement                                           Version 2</w:t>
    </w:r>
  </w:p>
  <w:p w:rsidR="00541438" w:rsidRDefault="00541438" w14:paraId="623405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0967" w:rsidP="00541438" w:rsidRDefault="00250967" w14:paraId="589386F7" w14:textId="77777777">
      <w:pPr>
        <w:spacing w:after="0" w:line="240" w:lineRule="auto"/>
      </w:pPr>
      <w:r>
        <w:separator/>
      </w:r>
    </w:p>
  </w:footnote>
  <w:footnote w:type="continuationSeparator" w:id="0">
    <w:p w:rsidR="00250967" w:rsidP="00541438" w:rsidRDefault="00250967" w14:paraId="5722DF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30BEC" w:rsidP="00630BEC" w:rsidRDefault="00630BEC" w14:paraId="074EB54A" w14:textId="77777777">
    <w:pPr>
      <w:ind w:right="-613"/>
    </w:pPr>
  </w:p>
  <w:p w:rsidRPr="00630BEC" w:rsidR="00541438" w:rsidP="00630BEC" w:rsidRDefault="00E563C1" w14:paraId="718D85F6" w14:textId="77777777">
    <w:pPr>
      <w:ind w:right="-1039"/>
      <w:rPr>
        <w:rFonts w:ascii="Verdana" w:hAnsi="Verdana"/>
        <w:b/>
      </w:rPr>
    </w:pPr>
    <w:r>
      <w:rPr>
        <w:rFonts w:ascii="Verdana" w:hAnsi="Verdana"/>
        <w:b/>
      </w:rPr>
      <w:t>QUALITY MANAGEMENT</w:t>
    </w:r>
    <w:r w:rsidRPr="00541438" w:rsidR="00630BEC">
      <w:rPr>
        <w:rFonts w:ascii="Verdana" w:hAnsi="Verdana"/>
        <w:b/>
      </w:rPr>
      <w:t xml:space="preserve"> </w:t>
    </w:r>
    <w:r>
      <w:rPr>
        <w:rFonts w:ascii="Verdana" w:hAnsi="Verdana"/>
        <w:b/>
      </w:rPr>
      <w:t xml:space="preserve">POLICY </w:t>
    </w:r>
    <w:r w:rsidRPr="00541438" w:rsidR="00630BEC">
      <w:rPr>
        <w:rFonts w:ascii="Verdana" w:hAnsi="Verdana"/>
        <w:b/>
      </w:rPr>
      <w:t>STATEMENT</w:t>
    </w:r>
    <w:r w:rsidR="006764DD">
      <w:rPr>
        <w:rFonts w:ascii="Verdana" w:hAnsi="Verdana"/>
        <w:b/>
      </w:rPr>
      <w:tab/>
    </w:r>
    <w:r w:rsidR="003511FE">
      <w:rPr>
        <w:rFonts w:ascii="Verdana" w:hAnsi="Verdana"/>
        <w:b/>
      </w:rPr>
      <w:t xml:space="preserve">  </w:t>
    </w:r>
    <w:r w:rsidR="006764DD">
      <w:rPr>
        <w:rFonts w:ascii="Verdana" w:hAnsi="Verdana"/>
        <w:b/>
      </w:rPr>
      <w:t xml:space="preserve"> </w:t>
    </w:r>
    <w:r>
      <w:rPr>
        <w:rFonts w:ascii="Verdana" w:hAnsi="Verdana"/>
        <w:b/>
      </w:rPr>
      <w:t xml:space="preserve">  </w:t>
    </w:r>
    <w:r w:rsidR="00035B1F">
      <w:rPr>
        <w:rFonts w:ascii="Verdana" w:hAnsi="Verdana"/>
        <w:b/>
      </w:rPr>
      <w:t xml:space="preserve">       </w:t>
    </w:r>
    <w:r w:rsidR="003511FE">
      <w:rPr>
        <w:rFonts w:ascii="Verdana" w:hAnsi="Verdana"/>
        <w:b/>
      </w:rPr>
      <w:t xml:space="preserve"> </w:t>
    </w:r>
    <w:r w:rsidRPr="00630BEC" w:rsidR="00630BEC">
      <w:rPr>
        <w:rFonts w:ascii="Verdana" w:hAnsi="Verdana"/>
        <w:b/>
        <w:noProof/>
        <w:lang w:eastAsia="en-GB"/>
      </w:rPr>
      <w:drawing>
        <wp:inline distT="0" distB="0" distL="0" distR="0" wp14:anchorId="6A1807D9" wp14:editId="36F1EECE">
          <wp:extent cx="1905443" cy="911556"/>
          <wp:effectExtent l="19050" t="0" r="0" b="0"/>
          <wp:docPr id="14" name="Picture 0" descr="Hi Res W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 Res W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738" cy="911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1438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2197"/>
    <w:multiLevelType w:val="hybridMultilevel"/>
    <w:tmpl w:val="8A88E8C6"/>
    <w:lvl w:ilvl="0" w:tplc="08090001">
      <w:start w:val="1"/>
      <w:numFmt w:val="bullet"/>
      <w:lvlText w:val=""/>
      <w:lvlJc w:val="left"/>
      <w:pPr>
        <w:ind w:left="14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hint="default" w:ascii="Wingdings" w:hAnsi="Wingdings"/>
      </w:rPr>
    </w:lvl>
  </w:abstractNum>
  <w:num w:numId="1" w16cid:durableId="12569423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438"/>
    <w:rsid w:val="000350F7"/>
    <w:rsid w:val="00035B1F"/>
    <w:rsid w:val="000716F3"/>
    <w:rsid w:val="00117B8C"/>
    <w:rsid w:val="001340FB"/>
    <w:rsid w:val="0022740E"/>
    <w:rsid w:val="00250967"/>
    <w:rsid w:val="00286370"/>
    <w:rsid w:val="00334A6D"/>
    <w:rsid w:val="00347358"/>
    <w:rsid w:val="003511FE"/>
    <w:rsid w:val="00381A2F"/>
    <w:rsid w:val="0039392E"/>
    <w:rsid w:val="003C4F40"/>
    <w:rsid w:val="004C28D5"/>
    <w:rsid w:val="00541438"/>
    <w:rsid w:val="00545C48"/>
    <w:rsid w:val="0057764F"/>
    <w:rsid w:val="005A0598"/>
    <w:rsid w:val="005C3186"/>
    <w:rsid w:val="006062FE"/>
    <w:rsid w:val="00624220"/>
    <w:rsid w:val="00630BEC"/>
    <w:rsid w:val="00676334"/>
    <w:rsid w:val="006764DD"/>
    <w:rsid w:val="00682F82"/>
    <w:rsid w:val="006F4331"/>
    <w:rsid w:val="00827052"/>
    <w:rsid w:val="00862149"/>
    <w:rsid w:val="00881B83"/>
    <w:rsid w:val="009459E1"/>
    <w:rsid w:val="009A4C5D"/>
    <w:rsid w:val="009C64EF"/>
    <w:rsid w:val="00A35942"/>
    <w:rsid w:val="00AC0DC3"/>
    <w:rsid w:val="00BA1EFD"/>
    <w:rsid w:val="00C31192"/>
    <w:rsid w:val="00C751A5"/>
    <w:rsid w:val="00C8201B"/>
    <w:rsid w:val="00C82132"/>
    <w:rsid w:val="00E563C1"/>
    <w:rsid w:val="00F04244"/>
    <w:rsid w:val="00F3718B"/>
    <w:rsid w:val="00F55E79"/>
    <w:rsid w:val="00F82939"/>
    <w:rsid w:val="00F936B7"/>
    <w:rsid w:val="00FD05AB"/>
    <w:rsid w:val="0AD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2E67F"/>
  <w15:docId w15:val="{02BAA0B7-3B4B-4030-AE67-9894B736F2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C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4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1438"/>
  </w:style>
  <w:style w:type="paragraph" w:styleId="Footer">
    <w:name w:val="footer"/>
    <w:basedOn w:val="Normal"/>
    <w:link w:val="FooterChar"/>
    <w:uiPriority w:val="99"/>
    <w:unhideWhenUsed/>
    <w:rsid w:val="005414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1438"/>
  </w:style>
  <w:style w:type="paragraph" w:styleId="BalloonText">
    <w:name w:val="Balloon Text"/>
    <w:basedOn w:val="Normal"/>
    <w:link w:val="BalloonTextChar"/>
    <w:uiPriority w:val="99"/>
    <w:semiHidden/>
    <w:unhideWhenUsed/>
    <w:rsid w:val="0054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1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2C476-DEB7-4E16-A2DB-ED8BAE2F29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Corporate Edition</dc:creator>
  <lastModifiedBy>Sinead Monaghan</lastModifiedBy>
  <revision>20</revision>
  <dcterms:created xsi:type="dcterms:W3CDTF">2016-06-28T19:49:00.0000000Z</dcterms:created>
  <dcterms:modified xsi:type="dcterms:W3CDTF">2024-03-11T13:44:05.9111414Z</dcterms:modified>
</coreProperties>
</file>